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4630FF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4630FF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3745230</wp:posOffset>
                  </wp:positionH>
                  <wp:positionV relativeFrom="paragraph">
                    <wp:posOffset>-82550</wp:posOffset>
                  </wp:positionV>
                  <wp:extent cx="1968500" cy="841375"/>
                  <wp:effectExtent l="0" t="0" r="0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Гоце Делчев, ул. „Скопие” № 2, п.к. 2900 тел.: 0882393999, </w:t>
      </w:r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0C6B49" w:rsidP="000C6B49">
      <w:pPr>
        <w:spacing w:after="0" w:line="240" w:lineRule="auto"/>
        <w:ind w:left="216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вр. с чл. 2, т. 2 и чл. 74а във 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вр.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>, обособена в „Партида” по сортименти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955ED5">
        <w:rPr>
          <w:rFonts w:ascii="Verdana" w:eastAsia="Times New Roman" w:hAnsi="Verdana"/>
          <w:b/>
          <w:sz w:val="20"/>
          <w:szCs w:val="20"/>
          <w:lang w:val="bg-BG" w:eastAsia="bg-BG"/>
        </w:rPr>
        <w:t>2612Е-6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сортименти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55ED5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137,75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55ED5" w:rsidP="00955ED5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8 192,95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Осем хиляди сто деветдесет и две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евро и 95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цента/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16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023,97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Шестнадесет хиляди и двадесет и три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лева и 97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стотинки/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лв.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03.02.2026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64645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55ED5" w:rsidP="00955ED5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410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Четиристотин и десет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801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Осемстотин и един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дадения вид категория и сортимент дървесина както и нейното качество са определени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приложената към </w:t>
      </w:r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ната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ени /за 1 м3/ на отделните сортименти дървесина се определят като достигнатата при търга цена се разпределя пропорционално върху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="002D0C51">
        <w:rPr>
          <w:rFonts w:ascii="Verdana" w:hAnsi="Verdana" w:cs="CIDFont+F2"/>
          <w:sz w:val="20"/>
          <w:szCs w:val="20"/>
          <w:highlight w:val="yellow"/>
        </w:rPr>
        <w:t xml:space="preserve">Времевият интервал, в който допуснатите участници трябва да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r w:rsidR="002D0C51">
        <w:rPr>
          <w:rFonts w:ascii="Verdana" w:hAnsi="Verdana" w:cs="CIDFont+F2"/>
          <w:sz w:val="20"/>
          <w:szCs w:val="20"/>
          <w:highlight w:val="yellow"/>
        </w:rPr>
        <w:t>осигурят достъп до ценовото си предложение</w:t>
      </w:r>
      <w:r w:rsidR="002D0C51">
        <w:rPr>
          <w:rFonts w:ascii="Verdana" w:hAnsi="Verdana"/>
          <w:sz w:val="20"/>
          <w:szCs w:val="20"/>
        </w:rPr>
        <w:t xml:space="preserve"> в интернет платформата на </w:t>
      </w:r>
      <w:r w:rsidR="00415F7A">
        <w:rPr>
          <w:rFonts w:ascii="Verdana" w:hAnsi="Verdana"/>
          <w:sz w:val="20"/>
          <w:szCs w:val="20"/>
        </w:rPr>
        <w:t>„ЮЗДП“ ДП, гр. Благоевград</w:t>
      </w:r>
      <w:r w:rsidR="002D0C51">
        <w:rPr>
          <w:rFonts w:ascii="Verdana" w:hAnsi="Verdana"/>
          <w:sz w:val="20"/>
          <w:szCs w:val="20"/>
        </w:rPr>
        <w:t xml:space="preserve">, с електронен адрес: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от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до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на дата </w:t>
      </w:r>
      <w:r w:rsidR="00415F7A">
        <w:rPr>
          <w:rFonts w:ascii="Verdana" w:hAnsi="Verdana"/>
          <w:b/>
          <w:bCs/>
          <w:sz w:val="20"/>
          <w:szCs w:val="20"/>
        </w:rPr>
        <w:t>03.02.2026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 времеви интервал при възникване на технически проблем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от страна на продавача по време на провеждане на електронния търг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който допуснатите участници трябва </w:t>
      </w:r>
      <w:r w:rsidR="00412700">
        <w:rPr>
          <w:rFonts w:ascii="Verdana" w:hAnsi="Verdana" w:cs="CIDFont+F2"/>
          <w:sz w:val="20"/>
          <w:szCs w:val="20"/>
          <w:highlight w:val="yellow"/>
        </w:rPr>
        <w:t xml:space="preserve">да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осигурят достъп до ценовото си предложение в интернет платформата на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ЮЗДП“ 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, гр. Благоевград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електронен адрес: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от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до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на дата </w:t>
      </w:r>
      <w:r w:rsidR="00415F7A">
        <w:rPr>
          <w:rFonts w:ascii="Verdana" w:hAnsi="Verdana"/>
          <w:bCs/>
          <w:sz w:val="20"/>
          <w:szCs w:val="20"/>
        </w:rPr>
        <w:t>10.02.2026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lastRenderedPageBreak/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30.01.2026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представи документите по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>в определения срок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30.01.2026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Огледът на обекта не е задължителен и не е условие за участие в процедурата. Участникът сам носи отговорност при неизвършването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Документацията за участие в електронния търг може да бъде изтеглена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>В процедурата не се допуска участие с подизпълнители.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>При продажбата на добита дървесина не се изисква купувачите да бъдат вписани в публичните регистри по чл. 235 и чл. 241 от Закона за горите.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Достъп до системата и провеждането на търга да се осъществява при спазване на тръжния регламент, пуликуван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</w:t>
        </w:r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a</w:t>
        </w:r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където е обявена и подробна информация за реда начина за регистроране.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955ED5">
        <w:rPr>
          <w:rFonts w:ascii="Verdana" w:eastAsia="Times New Roman" w:hAnsi="Verdana"/>
          <w:sz w:val="20"/>
          <w:szCs w:val="20"/>
          <w:lang w:val="bg-BG" w:eastAsia="bg-BG"/>
        </w:rPr>
        <w:t>2612Е-6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елетронен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Същата/ите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декларацията/ите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декларацията/ите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>В пълномощното следва да е посочено, че упълномощеното лице има право да участва в търгове и да прави обвързващи наддавателните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от името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участника-упълномощител.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 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 предложение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предложение</w:t>
      </w:r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01.02.2026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органът, открил процедурата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="002535E8" w:rsidRPr="009C3A72">
        <w:rPr>
          <w:rFonts w:ascii="Verdana" w:hAnsi="Verdana"/>
          <w:sz w:val="20"/>
          <w:szCs w:val="20"/>
          <w:lang w:eastAsia="en-GB"/>
        </w:rPr>
        <w:t xml:space="preserve">Причините за отстраняване и отстранените участници се посочват в протокола по </w:t>
      </w:r>
      <w:hyperlink r:id="rId10" w:anchor="p40473399" w:history="1"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като електронната платформа генерира и изпраща до 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 участници електронно съобщение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, който им осигурява достъп до следващия етап на електронния търг.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 УИК трябва да бъде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03.02.2026 г.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от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9:30ч. до 10:30ч. на дата 10.02.2026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 на технически проблем</w:t>
      </w:r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от страна на продавача по време на провеждане на електронния търг</w:t>
      </w:r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03.02.2026г.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Наредбата по чл. 95, ал. 1 от ЗГ, които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07671"/>
      <w:bookmarkStart w:id="4" w:name="_Hlk6392352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Прекратяването на процедурата става при условията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В тридневен срок от утвърждане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комисията 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нът, открил търга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издава заповед, с която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класирането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съобщава на заинтерсованите лица по реда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публикува на интернет страницата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Горепосочените документи да са валидни към датата на подписване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 гаранция се представя единствено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сключва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който има парични задължения към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целта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, преди подписване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>ТП „ДГС Гоце Делчев“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>BG74 CECB 9790 10F4 541900, BIC: CECB BGSF при „Централна Кооперативна Банка”ЕАД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сортименти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Определям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назначаемата от мен комисия за провеждането на търга. В този срок комисията да изготви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 за утвърждаване протокол за разглеждане на документите и класиране на участниците, ведно с цялата документация събрана в хода на провеждане на процедурата.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8" w:name="_GoBack"/>
      <w:bookmarkEnd w:id="8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0C6B49" w:rsidP="000C6B49">
      <w:pPr>
        <w:spacing w:after="0" w:line="240" w:lineRule="auto"/>
        <w:jc w:val="both"/>
      </w:pPr>
      <w:r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C6B49"/>
    <w:rsid w:val="00184935"/>
    <w:rsid w:val="001A55AA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630FF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456AA"/>
    <w:rsid w:val="00646457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4469"/>
    <w:rsid w:val="00931380"/>
    <w:rsid w:val="00955ED5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9446E"/>
    <w:rsid w:val="00E83F34"/>
    <w:rsid w:val="00EC392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6B83B"/>
  <w15:chartTrackingRefBased/>
  <w15:docId w15:val="{A16A18CF-C4F0-4FB6-8470-16E2B4D8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eBBHvkEIbNEQFFZUPDQZcFdIujhfG4mPy9+mtuqkBRo=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Jy632QqY1RohZUi91kUSbogMFkcdiqR4ULonlg/L53k=</DigestValue>
    </Reference>
    <Reference Type="http://www.w3.org/2000/09/xmldsig#Object" URI="#idValidSigLnImg">
      <DigestMethod Algorithm="http://www.w3.org/2001/04/xmlenc#sha256"/>
      <DigestValue>Oy9Ij06nUKrKmAMs00D7bDAgb9sPdJ0vr1192OYn5ZM=</DigestValue>
    </Reference>
    <Reference Type="http://www.w3.org/2000/09/xmldsig#Object" URI="#idInvalidSigLnImg">
      <DigestMethod Algorithm="http://www.w3.org/2001/04/xmlenc#sha256"/>
      <DigestValue>veYcdEjZIDq9itCnnXo972p2WSUHvgWr9ML9NX+Pi9U=</DigestValue>
    </Reference>
  </SignedInfo>
  <SignatureValue>WUR2jp95ReNZShCOhfNskRI5S6JsiItpnjX3Hse+ZaODjKDgaQeWGEPaywHwdBP59wOSKQnLW3Gg
fZST4uZcxWy6iamIoDAVnsNtRuOU/oYeKJ+53RQWDTkG3GsWO17kJGDne/iZHBjF8Gt5vjLCmqFw
+jGo+rTshXEThR9+q+953KpN4pIjNIa7mxenuAXOtspD8+3W2dRHQkK0+odZltkuqRC9afCswh8V
yxDKMDnW07D2aAI1Mu5biJQRn/l0Ill6PGPTJv7am+rJz4kINHisuOURxHTvJOVgF3IYuBe3IHxB
fDqJk58tizEtIE9Oq0Xj/xlPuUU1NgFl5NYJng==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6Sid1QQkvT7zB0rWKU+haQ2pyLhGY6eM5XHDBb38Blg=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xhSPk2i6nxd3PLIBkcNWnMZsgM7nQAcehB7dqMHX+4w=</DigestValue>
      </Reference>
      <Reference URI="/word/media/image4.emf?ContentType=image/x-emf">
        <DigestMethod Algorithm="http://www.w3.org/2001/04/xmlenc#sha256"/>
        <DigestValue>IkAPOaW2vjI49eZzwN/+PWTzAxW5dF+i0PG2qhVtnCk=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c3uvBbIvs/5tyNrNt51f9TU8Rcvj1eQXJeBMV7pMUDM=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2026-01-15T12:49:30Z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2026-01-15T12:49:30Z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1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e2MXxrv+HaG6BcXkeN0fCrfE5FYUo3a/NMAabYrcsnk=</DigestValue>
    </Reference>
    <Reference Type="http://www.w3.org/2000/09/xmldsig#Object" URI="#idOfficeObject">
      <DigestMethod Algorithm="http://www.w3.org/2001/04/xmlenc#sha256"/>
      <DigestValue>V++1yqb3cZPX82koslP07/HIQU4m++H/lmloupPvUuE=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9RQSJDDIo1o9vS3J/IBHn930L5sqm7qzNcPUUMWesoI=</DigestValue>
    </Reference>
    <Reference Type="http://www.w3.org/2000/09/xmldsig#Object" URI="#idValidSigLnImg">
      <DigestMethod Algorithm="http://www.w3.org/2001/04/xmlenc#sha256"/>
      <DigestValue>IJrnqNndgBzRQpVc/uPCF7rqBo4bPdKw0vjyeJfWdH8=</DigestValue>
    </Reference>
    <Reference Type="http://www.w3.org/2000/09/xmldsig#Object" URI="#idInvalidSigLnImg">
      <DigestMethod Algorithm="http://www.w3.org/2001/04/xmlenc#sha256"/>
      <DigestValue>pI3puYbZGV7R134VkLGa0BNjYYRDAgb6B+QDgKGP/WY=</DigestValue>
    </Reference>
  </SignedInfo>
  <SignatureValue>HGqcMAVX7SidiXXZGGQYLBGcNtrQ8vSZUmrBzcwxKXaBHQSyNh8f6/ElhJ3ILmbhq6z4rcCFnukT
WGrYYJLrFrcBW9YiB5FNOt9N9D2deKeHdIcqsN0B+zIcafjDQKRBgG6fHej7mPsYevXDS8LBbNQx
md5HJv2p2nDvozzO5rfWn5cFVpB98rGZkRVpnksYLfjjHsRcz9haTXPKsYmsgFOKyh4ES70S5FXx
wN1VodwwrOz+oEOffirYeXz8fAyXeWt1Wnn/aF850eclVlTYpK1darflzRZtQjDfR6lKscfqDBRQ
PibpBQeiP+SFM6WuS1UQkGYKw/Xj4OlF4r4Jeg==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6Sid1QQkvT7zB0rWKU+haQ2pyLhGY6eM5XHDBb38Blg=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xhSPk2i6nxd3PLIBkcNWnMZsgM7nQAcehB7dqMHX+4w=</DigestValue>
      </Reference>
      <Reference URI="/word/media/image4.emf?ContentType=image/x-emf">
        <DigestMethod Algorithm="http://www.w3.org/2001/04/xmlenc#sha256"/>
        <DigestValue>IkAPOaW2vjI49eZzwN/+PWTzAxW5dF+i0PG2qhVtnCk=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c3uvBbIvs/5tyNrNt51f9TU8Rcvj1eQXJeBMV7pMUDM=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2026-01-15T12:51:16Z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РД-07-28/15.01.2026г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2026-01-15T12:51:16Z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1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yADgALwAxADU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Bh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yADgALwAxADU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2993</Words>
  <Characters>17065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20018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2026-01-15T12:38:00Z</dcterms:created>
  <dcterms:modified xsi:type="dcterms:W3CDTF">2026-01-15T12:39:00Z</dcterms:modified>
</cp:coreProperties>
</file>